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57" w:rsidRPr="00CE2FA6" w:rsidRDefault="00047257" w:rsidP="00047257">
      <w:pPr>
        <w:jc w:val="center"/>
        <w:rPr>
          <w:rFonts w:ascii="Times New Roman" w:hAnsi="Times New Roman"/>
          <w:b/>
          <w:color w:val="FF0000"/>
          <w:spacing w:val="-20"/>
          <w:w w:val="66"/>
          <w:kern w:val="10"/>
          <w:sz w:val="84"/>
          <w:szCs w:val="84"/>
        </w:rPr>
      </w:pPr>
      <w:r w:rsidRPr="00CE2FA6">
        <w:rPr>
          <w:rFonts w:ascii="Times New Roman" w:hAnsi="Times New Roman" w:hint="eastAsia"/>
          <w:b/>
          <w:color w:val="FF0000"/>
          <w:spacing w:val="-20"/>
          <w:w w:val="66"/>
          <w:kern w:val="10"/>
          <w:sz w:val="84"/>
          <w:szCs w:val="84"/>
        </w:rPr>
        <w:t>中共河北大学基础医学院委员会文件</w:t>
      </w:r>
    </w:p>
    <w:p w:rsidR="00047257" w:rsidRPr="00CE2FA6" w:rsidRDefault="004438FC" w:rsidP="00047257">
      <w:pPr>
        <w:rPr>
          <w:rFonts w:ascii="Times New Roman" w:hAnsi="Times New Roman"/>
        </w:rPr>
      </w:pPr>
      <w:r>
        <w:rPr>
          <w:rFonts w:ascii="Times New Roman" w:hAnsi="Times New Roman"/>
          <w:b/>
          <w:spacing w:val="-20"/>
          <w:kern w:val="10"/>
          <w:sz w:val="96"/>
          <w:szCs w:val="96"/>
        </w:rPr>
      </w:r>
      <w:r>
        <w:rPr>
          <w:rFonts w:ascii="Times New Roman" w:hAnsi="Times New Roman"/>
          <w:b/>
          <w:spacing w:val="-20"/>
          <w:kern w:val="10"/>
          <w:sz w:val="96"/>
          <w:szCs w:val="96"/>
        </w:rPr>
        <w:pict>
          <v:group id="画布 3" o:spid="_x0000_s1051" editas="canvas" style="width:442.5pt;height:72.15pt;mso-position-horizontal-relative:char;mso-position-vertical-relative:line" coordorigin=",761" coordsize="56198,9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761;width:56198;height:9157"/>
            <v:line id="直接连接符 1" o:spid="_x0000_s1053" style="position:absolute;flip:y" from="200,9905" to="55998,9918" o:connectortype="straight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54" type="#_x0000_t202" style="position:absolute;left:18139;top:1979;width:19920;height: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 style="mso-next-textbox:#文本框 2">
                <w:txbxContent>
                  <w:p w:rsidR="00047257" w:rsidRPr="00CE2FA6" w:rsidRDefault="00047257" w:rsidP="00CE2FA6">
                    <w:pPr>
                      <w:jc w:val="center"/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</w:pP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院党字</w:t>
                    </w:r>
                    <w:r w:rsidRPr="0095241F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〔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2022</w:t>
                    </w:r>
                    <w:r w:rsidRPr="0095241F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〕</w:t>
                    </w:r>
                    <w:r w:rsidR="001A7DDE"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  <w:t>4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5DB3" w:rsidRPr="00CE2FA6" w:rsidRDefault="00803723" w:rsidP="004F52F8">
      <w:pPr>
        <w:widowControl/>
        <w:spacing w:before="360"/>
        <w:jc w:val="center"/>
        <w:rPr>
          <w:rFonts w:ascii="Times New Roman" w:eastAsia="sans-serif" w:hAnsi="Times New Roman" w:cs="sans-serif"/>
          <w:color w:val="000000"/>
          <w:sz w:val="12"/>
          <w:szCs w:val="12"/>
        </w:rPr>
      </w:pPr>
      <w:r w:rsidRPr="00CE2FA6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关于加强党员教育管理的实施意见</w:t>
      </w:r>
    </w:p>
    <w:p w:rsidR="00290DEA" w:rsidRPr="00CE2FA6" w:rsidRDefault="00290DEA">
      <w:pPr>
        <w:widowControl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为扎实推进全面从严治党，进一步加强党员教育管理，推进基层党支部标准化建设，提高党员队伍建设质量，根据《中国共产党党员教育管理工作条例》，现就进一步加强我院党员教育管理工作，特制订本实施意见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一、总体要求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认真学习贯彻习近平新时代中国特色社会主义思想，落实党的建设总要求和党的组织路线，进一步提升党的组织生活正常化、制度化、规范化水平，强化广大党员党的意识和党员意识，更好发挥基层党组织战斗堡垒作用和广大党员先锋模范作用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二、加强党员教育培养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以增强党性、提高素质为重点，注重集中学习与日常教育相结合、组织学习和自我教育相结合，健全学习教育制度，改进学习教育方法，创新学习教育手段，运用辅导讲座、主题报告、知识竞赛、网络媒体等教育载体，激发学生党员的学习积极性和主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动性。针对教职工、研究生、本科生等不同岗位、不同类型党员的特点，以教研室、班级、宿舍、社团等为阵地，构建多层次、多渠道的党员经常性学习教育体系。本着因时制宜、因地制宜、因人施教的原则，以重大节庆日、重要活动、重要节点为契机，开展形式多样的主题教育活动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三、严格党的组织生活制度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．</w:t>
      </w:r>
      <w:r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严格落实“三会一课”制度。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支部党员大会一般每季度召开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次，党支部委员会一般每月召开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次，党小组会一般每月召开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次，每季度至少组织开展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次党课。党员领导干部要定期到党支部讲党课，党支部书记每年至少讲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次党课。积极开展开放式、互动式党内活动，充分利用互联网、微信等载体，进一步拓宽党员参与渠道。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2. </w:t>
      </w:r>
      <w:r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落实主题党日制度。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原则上每周四下午为学院党员活动日。以党支部为基本单位，以党的组织生活、党内激励关怀帮扶、党员志愿服务等为主要方式，因地制宜开展形式多样、内容丰富的活动。党员大会、党小组会、党课和党组织生活会可安排在主题党日进行。要突出党内生活的政治性，围绕增强党性、提高素质，结合党员思想工作实际设计党日主题，确保活动实效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3. </w:t>
      </w:r>
      <w:r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坚持组织生活会制度。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各党支部原则上每年召开一次组织生活会，可与党支部民主评议党员制度结合一起开展。具体程序按照学院党委安排执行。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 xml:space="preserve">4. </w:t>
      </w:r>
      <w:r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健全民主评议党员制度。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按照党员自评、党员互评、民主测评、组织评定的程序，在党支部年度组织生活会上，督促党员对照党章规定的党员标准、对照入党誓词、联系个人实际从思想表现、工作作风、遵守纪律、履行职责、发挥作用、道德品行等方面进行党性分析，强化党员意识、增强党的观念、提高党性修养。党支部综合分析民主评议情况和党员日常表现，对每名党员提出评定意见。预备党员参加民主评议，但不评定等次。要把民主评议结果作为评先评优的重要依据。</w:t>
      </w:r>
    </w:p>
    <w:p w:rsidR="00803723" w:rsidRPr="00CE2FA6" w:rsidRDefault="00CE2FA6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5</w:t>
      </w:r>
      <w:r w:rsidR="005537D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.</w:t>
      </w:r>
      <w:r w:rsidR="005537DE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803723"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党员领导干部要坚持双重组织生活。</w:t>
      </w:r>
      <w:r w:rsidR="00803723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根据党章和党内有关规定，党员领导干部既要参加所在党支部的组织生活，又要参加定期召开的党员领导干部民主生活会，带头开展批评和自我批评。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四、加强党员组织关系管理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理顺党员组织隶属关系，确保每个学生党员都能纳入党支部的管理之中。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加强流动党员管理。外出学习、实习的党员，党支部要在其外出前进行教育并提出要求，外出期间及时向其通报党内重要情况，配合流入地党组织共同做好教育管理工作。毕业生党员党组织关系保留的或从外流入我院的党员，党支部要承担对其教育管理责任，党员本人要主动与党组织保持联系，按规定缴纳党费。加强对出国（境）党员管理工作，完善出国（境）党员与党组织联系制度和组织关系管理制度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五、及时处置不合格党员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健全党员能进能出机制，对无正当理由连续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6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个月不参加党的组织生活，或不交纳党费，或不做党所分配的工作的党员，按自行脱党处理，并予除名。对理想信念不坚定、不履行党员义务、不符合党员条件的党员，党组织应对其进行教育，要求其限期改正；经教育仍无转变的，应当劝其退党；劝而不退的予以除名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六、加强组织领导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各党支部要认真贯彻全面从严治党要求，把“三会一课”制度、党员活动日制度、组织生活会制度、民主评议党员制度等作为严肃党内政治生活、严格党员教育管理的重要措施，把相关工作开展情况纳入党支部考核的重要内容，作为评选先进党支部和优秀党务工作者的重要依据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要加强督促检查和分类指导，鼓励创新和典型引路，积极探索</w:t>
      </w:r>
      <w:r w:rsidR="005537D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加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强和改进党员教育管理工作的新思路新举措，及时总结、宣传和推广新鲜经验和有效做法，不断提高党员教育管理的科学化水平。</w:t>
      </w:r>
    </w:p>
    <w:p w:rsidR="001F5DB3" w:rsidRPr="00CE2FA6" w:rsidRDefault="00F8717E">
      <w:pPr>
        <w:widowControl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                             </w:t>
      </w:r>
    </w:p>
    <w:p w:rsidR="00803723" w:rsidRPr="00CE2FA6" w:rsidRDefault="00803723">
      <w:pPr>
        <w:widowControl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1F5DB3" w:rsidRPr="00CE2FA6" w:rsidRDefault="00F8717E" w:rsidP="00290DEA">
      <w:pPr>
        <w:widowControl/>
        <w:wordWrap w:val="0"/>
        <w:ind w:firstLineChars="1100" w:firstLine="352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中共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河北大学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基础医学院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委员会</w:t>
      </w:r>
      <w:r w:rsidR="00290DEA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290DEA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1F5DB3" w:rsidRPr="00CE2FA6" w:rsidRDefault="00290DEA">
      <w:pPr>
        <w:widowControl/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803723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2022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</w:t>
      </w:r>
      <w:r w:rsidR="003C007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月</w:t>
      </w:r>
      <w:r w:rsidR="003C007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日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="003C007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bookmarkStart w:id="0" w:name="_GoBack"/>
      <w:bookmarkEnd w:id="0"/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 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</w:p>
    <w:sectPr w:rsidR="001F5DB3" w:rsidRPr="00CE2FA6" w:rsidSect="00CE2FA6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FC" w:rsidRDefault="004438FC" w:rsidP="00AA0C0F">
      <w:r>
        <w:separator/>
      </w:r>
    </w:p>
  </w:endnote>
  <w:endnote w:type="continuationSeparator" w:id="0">
    <w:p w:rsidR="004438FC" w:rsidRDefault="004438FC" w:rsidP="00A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ans-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9576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CE2FA6" w:rsidRPr="00CE2FA6" w:rsidRDefault="00CE2FA6">
        <w:pPr>
          <w:pStyle w:val="a5"/>
          <w:jc w:val="center"/>
          <w:rPr>
            <w:rFonts w:asciiTheme="minorEastAsia" w:hAnsiTheme="minorEastAsia"/>
            <w:sz w:val="28"/>
          </w:rPr>
        </w:pPr>
        <w:r w:rsidRPr="00CE2FA6">
          <w:rPr>
            <w:rFonts w:asciiTheme="minorEastAsia" w:hAnsiTheme="minorEastAsia"/>
            <w:sz w:val="28"/>
          </w:rPr>
          <w:fldChar w:fldCharType="begin"/>
        </w:r>
        <w:r w:rsidRPr="00CE2FA6">
          <w:rPr>
            <w:rFonts w:asciiTheme="minorEastAsia" w:hAnsiTheme="minorEastAsia"/>
            <w:sz w:val="28"/>
          </w:rPr>
          <w:instrText>PAGE   \* MERGEFORMAT</w:instrText>
        </w:r>
        <w:r w:rsidRPr="00CE2FA6">
          <w:rPr>
            <w:rFonts w:asciiTheme="minorEastAsia" w:hAnsiTheme="minorEastAsia"/>
            <w:sz w:val="28"/>
          </w:rPr>
          <w:fldChar w:fldCharType="separate"/>
        </w:r>
        <w:r w:rsidR="003C007A" w:rsidRPr="003C007A">
          <w:rPr>
            <w:rFonts w:asciiTheme="minorEastAsia" w:hAnsiTheme="minorEastAsia"/>
            <w:noProof/>
            <w:sz w:val="28"/>
            <w:lang w:val="zh-CN"/>
          </w:rPr>
          <w:t>-</w:t>
        </w:r>
        <w:r w:rsidR="003C007A">
          <w:rPr>
            <w:rFonts w:asciiTheme="minorEastAsia" w:hAnsiTheme="minorEastAsia"/>
            <w:noProof/>
            <w:sz w:val="28"/>
          </w:rPr>
          <w:t xml:space="preserve"> 4 -</w:t>
        </w:r>
        <w:r w:rsidRPr="00CE2FA6">
          <w:rPr>
            <w:rFonts w:asciiTheme="minorEastAsia" w:hAnsiTheme="minorEastAsia"/>
            <w:sz w:val="28"/>
          </w:rPr>
          <w:fldChar w:fldCharType="end"/>
        </w:r>
      </w:p>
    </w:sdtContent>
  </w:sdt>
  <w:p w:rsidR="00CE2FA6" w:rsidRPr="00CE2FA6" w:rsidRDefault="00CE2FA6">
    <w:pPr>
      <w:pStyle w:val="a5"/>
      <w:rPr>
        <w:rFonts w:ascii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FC" w:rsidRDefault="004438FC" w:rsidP="00AA0C0F">
      <w:r>
        <w:separator/>
      </w:r>
    </w:p>
  </w:footnote>
  <w:footnote w:type="continuationSeparator" w:id="0">
    <w:p w:rsidR="004438FC" w:rsidRDefault="004438FC" w:rsidP="00AA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Q0tDAztDQyMTIzMDVT0lEKTi0uzszPAykwrAUAlB6RXSwAAAA="/>
    <w:docVar w:name="commondata" w:val="eyJoZGlkIjoiOGI4NjI5OTBmMDM1ODFlMDkzNDFlZTFiMWNhZWU5ZTMifQ=="/>
  </w:docVars>
  <w:rsids>
    <w:rsidRoot w:val="00760362"/>
    <w:rsid w:val="00047257"/>
    <w:rsid w:val="00171381"/>
    <w:rsid w:val="001A7DDE"/>
    <w:rsid w:val="001B078A"/>
    <w:rsid w:val="001B7D44"/>
    <w:rsid w:val="001F5DB3"/>
    <w:rsid w:val="002154CE"/>
    <w:rsid w:val="00222665"/>
    <w:rsid w:val="0027623F"/>
    <w:rsid w:val="00290DEA"/>
    <w:rsid w:val="003C007A"/>
    <w:rsid w:val="004438FC"/>
    <w:rsid w:val="0045332D"/>
    <w:rsid w:val="004965B2"/>
    <w:rsid w:val="004F52F8"/>
    <w:rsid w:val="005537DE"/>
    <w:rsid w:val="005A1D5B"/>
    <w:rsid w:val="005B5A81"/>
    <w:rsid w:val="006E4EAE"/>
    <w:rsid w:val="00760129"/>
    <w:rsid w:val="00760362"/>
    <w:rsid w:val="007B4958"/>
    <w:rsid w:val="00803723"/>
    <w:rsid w:val="0095241F"/>
    <w:rsid w:val="009D75A9"/>
    <w:rsid w:val="00A511A9"/>
    <w:rsid w:val="00A63C77"/>
    <w:rsid w:val="00AA0C0F"/>
    <w:rsid w:val="00C05BB7"/>
    <w:rsid w:val="00CE2FA6"/>
    <w:rsid w:val="00D1577C"/>
    <w:rsid w:val="00D77EC5"/>
    <w:rsid w:val="00DE2B4A"/>
    <w:rsid w:val="00E3729B"/>
    <w:rsid w:val="00E977F3"/>
    <w:rsid w:val="00F43B02"/>
    <w:rsid w:val="00F84F74"/>
    <w:rsid w:val="00F8717E"/>
    <w:rsid w:val="01AC46AD"/>
    <w:rsid w:val="02E16A0C"/>
    <w:rsid w:val="03351867"/>
    <w:rsid w:val="089E3A0A"/>
    <w:rsid w:val="09676A56"/>
    <w:rsid w:val="098D7D07"/>
    <w:rsid w:val="0A510686"/>
    <w:rsid w:val="0AA55524"/>
    <w:rsid w:val="0E356BBF"/>
    <w:rsid w:val="0F110506"/>
    <w:rsid w:val="105017A6"/>
    <w:rsid w:val="13C258FE"/>
    <w:rsid w:val="192F7C08"/>
    <w:rsid w:val="1E854FF8"/>
    <w:rsid w:val="1FA77C35"/>
    <w:rsid w:val="20C77B4A"/>
    <w:rsid w:val="23E9602A"/>
    <w:rsid w:val="27A97FAA"/>
    <w:rsid w:val="2A4B7B11"/>
    <w:rsid w:val="2D59680B"/>
    <w:rsid w:val="2E4D77F3"/>
    <w:rsid w:val="2FEA31A4"/>
    <w:rsid w:val="35586B6B"/>
    <w:rsid w:val="3BBD1E1E"/>
    <w:rsid w:val="3C1D2D5B"/>
    <w:rsid w:val="44D77AAC"/>
    <w:rsid w:val="49470D20"/>
    <w:rsid w:val="4CDE175F"/>
    <w:rsid w:val="4F3B37E4"/>
    <w:rsid w:val="514C1822"/>
    <w:rsid w:val="5A8526E4"/>
    <w:rsid w:val="6BB107A8"/>
    <w:rsid w:val="79DD09BA"/>
    <w:rsid w:val="7A7038FB"/>
    <w:rsid w:val="7C016BE2"/>
    <w:rsid w:val="7DB452FD"/>
    <w:rsid w:val="7E215319"/>
    <w:rsid w:val="7E5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469814"/>
  <w15:docId w15:val="{4BB56FF0-9D28-450B-B9B9-7581087F4F4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283</Words>
  <Characters>1618</Characters>
  <Application>Microsoft Office Word</Application>
  <DocSecurity>0</DocSecurity>
  <Lines>13</Lines>
  <Paragraphs>3</Paragraphs>
  <ScaleCrop>false</ScaleCrop>
  <Company>微软中国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9</cp:revision>
  <cp:lastPrinted>2022-11-15T12:50:00Z</cp:lastPrinted>
  <dcterms:created xsi:type="dcterms:W3CDTF">2022-11-15T13:29:00Z</dcterms:created>
  <dcterms:modified xsi:type="dcterms:W3CDTF">2022-11-19T12:06:00Z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C1F0DB680D64499CB9CF4512621DB53D</vt:lpwstr>
  </property>
</Properties>
</file>